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0CF51" w14:textId="2A7A2C64" w:rsidR="00521794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  <w:bCs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>PROJETO DE EMENDA N° 00</w:t>
      </w:r>
      <w:r w:rsidR="006D7E5F">
        <w:rPr>
          <w:rFonts w:ascii="Bookman Old Style" w:hAnsi="Bookman Old Style" w:cs="Courier New"/>
          <w:b/>
          <w:bCs/>
          <w:color w:val="000000"/>
        </w:rPr>
        <w:t>5</w:t>
      </w:r>
      <w:r>
        <w:rPr>
          <w:rFonts w:ascii="Bookman Old Style" w:hAnsi="Bookman Old Style" w:cs="Courier New"/>
          <w:b/>
          <w:bCs/>
          <w:color w:val="000000"/>
        </w:rPr>
        <w:t>/2023</w:t>
      </w:r>
    </w:p>
    <w:p w14:paraId="55EE2673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  <w:bCs/>
          <w:color w:val="000000"/>
        </w:rPr>
      </w:pPr>
    </w:p>
    <w:p w14:paraId="2C45E351" w14:textId="7E4E4AEA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  <w:bCs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>AO PROJETO DE LEI COMPLEMENTAR N° 06</w:t>
      </w:r>
      <w:r w:rsidR="006D7E5F">
        <w:rPr>
          <w:rFonts w:ascii="Bookman Old Style" w:hAnsi="Bookman Old Style" w:cs="Courier New"/>
          <w:b/>
          <w:bCs/>
          <w:color w:val="000000"/>
        </w:rPr>
        <w:t>9</w:t>
      </w:r>
      <w:r>
        <w:rPr>
          <w:rFonts w:ascii="Bookman Old Style" w:hAnsi="Bookman Old Style" w:cs="Courier New"/>
          <w:b/>
          <w:bCs/>
          <w:color w:val="000000"/>
        </w:rPr>
        <w:t xml:space="preserve">/2023. </w:t>
      </w:r>
    </w:p>
    <w:p w14:paraId="4366DCE0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  <w:bCs/>
          <w:color w:val="000000"/>
        </w:rPr>
      </w:pPr>
    </w:p>
    <w:p w14:paraId="379E838D" w14:textId="77777777" w:rsidR="006D7E5F" w:rsidRDefault="006D7E5F" w:rsidP="00B927CC">
      <w:pPr>
        <w:tabs>
          <w:tab w:val="center" w:pos="4590"/>
          <w:tab w:val="left" w:pos="6660"/>
        </w:tabs>
        <w:adjustRightInd w:val="0"/>
        <w:ind w:left="4536"/>
        <w:jc w:val="both"/>
        <w:rPr>
          <w:rFonts w:ascii="Bookman Old Style" w:hAnsi="Bookman Old Style" w:cs="Courier New"/>
          <w:b/>
          <w:bCs/>
          <w:color w:val="000000"/>
        </w:rPr>
      </w:pPr>
    </w:p>
    <w:p w14:paraId="5F02AAA7" w14:textId="09BD20C3" w:rsidR="00B927CC" w:rsidRDefault="00B927CC" w:rsidP="00B927CC">
      <w:pPr>
        <w:tabs>
          <w:tab w:val="center" w:pos="4590"/>
          <w:tab w:val="left" w:pos="6660"/>
        </w:tabs>
        <w:adjustRightInd w:val="0"/>
        <w:ind w:left="4536"/>
        <w:jc w:val="both"/>
        <w:rPr>
          <w:rFonts w:ascii="Bookman Old Style" w:hAnsi="Bookman Old Style" w:cs="Courier New"/>
          <w:bCs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Súmula: </w:t>
      </w:r>
      <w:r>
        <w:rPr>
          <w:rFonts w:ascii="Bookman Old Style" w:hAnsi="Bookman Old Style" w:cs="Courier New"/>
          <w:bCs/>
          <w:color w:val="000000"/>
        </w:rPr>
        <w:t xml:space="preserve">“Suprime em totalidade o art. </w:t>
      </w:r>
      <w:r w:rsidR="006D7E5F">
        <w:rPr>
          <w:rFonts w:ascii="Bookman Old Style" w:hAnsi="Bookman Old Style" w:cs="Courier New"/>
          <w:bCs/>
          <w:color w:val="000000"/>
        </w:rPr>
        <w:t>1</w:t>
      </w:r>
      <w:r>
        <w:rPr>
          <w:rFonts w:ascii="Bookman Old Style" w:hAnsi="Bookman Old Style" w:cs="Courier New"/>
          <w:bCs/>
          <w:color w:val="000000"/>
        </w:rPr>
        <w:t>° do Projeto de Lei n° 06</w:t>
      </w:r>
      <w:r w:rsidR="006D7E5F">
        <w:rPr>
          <w:rFonts w:ascii="Bookman Old Style" w:hAnsi="Bookman Old Style" w:cs="Courier New"/>
          <w:bCs/>
          <w:color w:val="000000"/>
        </w:rPr>
        <w:t>9</w:t>
      </w:r>
      <w:r>
        <w:rPr>
          <w:rFonts w:ascii="Bookman Old Style" w:hAnsi="Bookman Old Style" w:cs="Courier New"/>
          <w:bCs/>
          <w:color w:val="000000"/>
        </w:rPr>
        <w:t xml:space="preserve">/2023, conforme especifica”. </w:t>
      </w:r>
    </w:p>
    <w:p w14:paraId="683F16FF" w14:textId="5729803A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165705BB" w14:textId="77777777" w:rsidR="006D7E5F" w:rsidRDefault="006D7E5F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57621C7C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 xml:space="preserve">FAÇO SABER QUE A CÂMARA MUNICIPAL DE SANTANA DO ITARARÉ – PR APROVOU E EU JOSÉ DEVALMIR DOS SANTOS, PRESIDENTE, PROMULGO A SEGUINTE EMENDA: </w:t>
      </w:r>
    </w:p>
    <w:p w14:paraId="69EBB7CE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  <w:b/>
        </w:rPr>
      </w:pPr>
    </w:p>
    <w:p w14:paraId="12F75638" w14:textId="28A4CA6A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Art. 1°. </w:t>
      </w:r>
      <w:r>
        <w:rPr>
          <w:rFonts w:ascii="Bookman Old Style" w:hAnsi="Bookman Old Style" w:cs="Courier New"/>
        </w:rPr>
        <w:t>Fica suprimido em sua totalidade</w:t>
      </w:r>
      <w:bookmarkStart w:id="0" w:name="_GoBack"/>
      <w:bookmarkEnd w:id="0"/>
      <w:r>
        <w:rPr>
          <w:rFonts w:ascii="Bookman Old Style" w:hAnsi="Bookman Old Style" w:cs="Courier New"/>
        </w:rPr>
        <w:t xml:space="preserve"> o artigo </w:t>
      </w:r>
      <w:r w:rsidR="006D7E5F">
        <w:rPr>
          <w:rFonts w:ascii="Bookman Old Style" w:hAnsi="Bookman Old Style" w:cs="Courier New"/>
        </w:rPr>
        <w:t>1</w:t>
      </w:r>
      <w:r>
        <w:rPr>
          <w:rFonts w:ascii="Bookman Old Style" w:hAnsi="Bookman Old Style" w:cs="Courier New"/>
        </w:rPr>
        <w:t>° do Projeto de Lei n° 06</w:t>
      </w:r>
      <w:r w:rsidR="006D7E5F">
        <w:rPr>
          <w:rFonts w:ascii="Bookman Old Style" w:hAnsi="Bookman Old Style" w:cs="Courier New"/>
        </w:rPr>
        <w:t>9</w:t>
      </w:r>
      <w:r>
        <w:rPr>
          <w:rFonts w:ascii="Bookman Old Style" w:hAnsi="Bookman Old Style" w:cs="Courier New"/>
        </w:rPr>
        <w:t xml:space="preserve"> de 2023. </w:t>
      </w:r>
    </w:p>
    <w:p w14:paraId="3EF2884D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05B3EF0C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Art. 2°. </w:t>
      </w:r>
      <w:r>
        <w:rPr>
          <w:rFonts w:ascii="Bookman Old Style" w:hAnsi="Bookman Old Style" w:cs="Courier New"/>
        </w:rPr>
        <w:t xml:space="preserve">Esta emenda entra em vigor na data de sua publicação, revogando-se as disposições em contrário. </w:t>
      </w:r>
    </w:p>
    <w:p w14:paraId="62E65408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3932AB58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67E43325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388B0D06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both"/>
        <w:rPr>
          <w:rFonts w:ascii="Bookman Old Style" w:hAnsi="Bookman Old Style" w:cs="Courier New"/>
        </w:rPr>
      </w:pPr>
    </w:p>
    <w:p w14:paraId="497F7F50" w14:textId="1DEFBF42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Sala de Sessões da Câmara Municipal, em </w:t>
      </w:r>
      <w:r w:rsidR="006D7E5F">
        <w:rPr>
          <w:rFonts w:ascii="Bookman Old Style" w:hAnsi="Bookman Old Style" w:cs="Courier New"/>
        </w:rPr>
        <w:t>04</w:t>
      </w:r>
      <w:r>
        <w:rPr>
          <w:rFonts w:ascii="Bookman Old Style" w:hAnsi="Bookman Old Style" w:cs="Courier New"/>
        </w:rPr>
        <w:t xml:space="preserve"> de </w:t>
      </w:r>
      <w:r w:rsidR="006D7E5F">
        <w:rPr>
          <w:rFonts w:ascii="Bookman Old Style" w:hAnsi="Bookman Old Style" w:cs="Courier New"/>
        </w:rPr>
        <w:t>dez</w:t>
      </w:r>
      <w:r>
        <w:rPr>
          <w:rFonts w:ascii="Bookman Old Style" w:hAnsi="Bookman Old Style" w:cs="Courier New"/>
        </w:rPr>
        <w:t>embro de 2023</w:t>
      </w:r>
    </w:p>
    <w:p w14:paraId="3B43FBA0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</w:p>
    <w:p w14:paraId="3A19019E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</w:p>
    <w:p w14:paraId="6C5FD1BA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</w:p>
    <w:p w14:paraId="32FDC9C7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</w:p>
    <w:p w14:paraId="4D329ED9" w14:textId="77777777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</w:rPr>
      </w:pPr>
    </w:p>
    <w:p w14:paraId="2A04D695" w14:textId="4AA8FAD6" w:rsidR="00B927CC" w:rsidRPr="00B927CC" w:rsidRDefault="006D7E5F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MARCO ANTONIO DA SILVA</w:t>
      </w:r>
    </w:p>
    <w:p w14:paraId="16A8CD40" w14:textId="4FABAEAB" w:rsidR="00B927CC" w:rsidRDefault="00B927CC" w:rsidP="00B927CC">
      <w:pPr>
        <w:tabs>
          <w:tab w:val="center" w:pos="4590"/>
          <w:tab w:val="left" w:pos="6660"/>
        </w:tabs>
        <w:adjustRightInd w:val="0"/>
        <w:jc w:val="center"/>
        <w:rPr>
          <w:rFonts w:ascii="Bookman Old Style" w:hAnsi="Bookman Old Style" w:cs="Courier New"/>
          <w:b/>
        </w:rPr>
      </w:pPr>
      <w:r w:rsidRPr="00B927CC">
        <w:rPr>
          <w:rFonts w:ascii="Bookman Old Style" w:hAnsi="Bookman Old Style" w:cs="Courier New"/>
          <w:b/>
        </w:rPr>
        <w:t>VEREADOR</w:t>
      </w:r>
    </w:p>
    <w:p w14:paraId="0858C88A" w14:textId="32FA22E3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</w:p>
    <w:p w14:paraId="411924E6" w14:textId="7CA95B80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</w:p>
    <w:p w14:paraId="08283670" w14:textId="2383A3D0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</w:p>
    <w:p w14:paraId="0C3023FA" w14:textId="77777777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</w:p>
    <w:p w14:paraId="3E20FF29" w14:textId="12E99DEA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</w:p>
    <w:p w14:paraId="275BE191" w14:textId="08524D5F" w:rsidR="006D7E5F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NEY APARECIDO SILVA</w:t>
      </w:r>
      <w:r>
        <w:rPr>
          <w:rFonts w:ascii="Bookman Old Style" w:hAnsi="Bookman Old Style" w:cs="Courier New"/>
          <w:b/>
        </w:rPr>
        <w:tab/>
        <w:t xml:space="preserve">                 REINALDO DE OLIVEIRA AMADOR O. </w:t>
      </w:r>
    </w:p>
    <w:p w14:paraId="74C594A1" w14:textId="3B1F1875" w:rsidR="006D7E5F" w:rsidRPr="00B927CC" w:rsidRDefault="006D7E5F" w:rsidP="006D7E5F">
      <w:pPr>
        <w:tabs>
          <w:tab w:val="center" w:pos="4590"/>
          <w:tab w:val="left" w:pos="6660"/>
        </w:tabs>
        <w:adjustRightInd w:val="0"/>
        <w:rPr>
          <w:rFonts w:ascii="Bookman Old Style" w:hAnsi="Bookman Old Style" w:cs="Courier New"/>
          <w:b/>
          <w:bCs/>
          <w:color w:val="000000"/>
        </w:rPr>
      </w:pPr>
      <w:r>
        <w:rPr>
          <w:rFonts w:ascii="Bookman Old Style" w:hAnsi="Bookman Old Style" w:cs="Courier New"/>
          <w:b/>
        </w:rPr>
        <w:t xml:space="preserve">       VEREADOR</w:t>
      </w:r>
      <w:r>
        <w:rPr>
          <w:rFonts w:ascii="Bookman Old Style" w:hAnsi="Bookman Old Style" w:cs="Courier New"/>
          <w:b/>
        </w:rPr>
        <w:tab/>
        <w:t xml:space="preserve">                                                  VEREADOR</w:t>
      </w:r>
    </w:p>
    <w:sectPr w:rsidR="006D7E5F" w:rsidRPr="00B927CC" w:rsidSect="006D7E5F">
      <w:headerReference w:type="default" r:id="rId7"/>
      <w:pgSz w:w="11906" w:h="16838"/>
      <w:pgMar w:top="1640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E14CC" w14:textId="77777777" w:rsidR="002A2A08" w:rsidRDefault="002A2A08" w:rsidP="0006297B">
      <w:r>
        <w:separator/>
      </w:r>
    </w:p>
  </w:endnote>
  <w:endnote w:type="continuationSeparator" w:id="0">
    <w:p w14:paraId="42194502" w14:textId="77777777" w:rsidR="002A2A08" w:rsidRDefault="002A2A08" w:rsidP="0006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D157" w14:textId="77777777" w:rsidR="002A2A08" w:rsidRDefault="002A2A08" w:rsidP="0006297B">
      <w:r>
        <w:separator/>
      </w:r>
    </w:p>
  </w:footnote>
  <w:footnote w:type="continuationSeparator" w:id="0">
    <w:p w14:paraId="27507A14" w14:textId="77777777" w:rsidR="002A2A08" w:rsidRDefault="002A2A08" w:rsidP="0006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4"/>
      <w:gridCol w:w="7092"/>
    </w:tblGrid>
    <w:tr w:rsidR="009A3363" w14:paraId="795A37D9" w14:textId="77777777" w:rsidTr="009A3363">
      <w:tc>
        <w:tcPr>
          <w:tcW w:w="2264" w:type="dxa"/>
        </w:tcPr>
        <w:p w14:paraId="725751D9" w14:textId="77777777" w:rsidR="009A3363" w:rsidRDefault="009A3363" w:rsidP="009A3363">
          <w:pPr>
            <w:pStyle w:val="Cabealho"/>
            <w:ind w:right="36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749C69A5" wp14:editId="2F8DDE2C">
                <wp:simplePos x="0" y="0"/>
                <wp:positionH relativeFrom="column">
                  <wp:posOffset>17145</wp:posOffset>
                </wp:positionH>
                <wp:positionV relativeFrom="paragraph">
                  <wp:posOffset>-84455</wp:posOffset>
                </wp:positionV>
                <wp:extent cx="1240155" cy="1179830"/>
                <wp:effectExtent l="19050" t="0" r="0" b="0"/>
                <wp:wrapTopAndBottom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5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2" w:type="dxa"/>
        </w:tcPr>
        <w:p w14:paraId="1AEBEF0A" w14:textId="77777777" w:rsidR="009A3363" w:rsidRPr="00A86B46" w:rsidRDefault="009A3363" w:rsidP="009A3363">
          <w:pPr>
            <w:pStyle w:val="Cabealho"/>
            <w:jc w:val="center"/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ourier 10 Pitch" w:hAnsi="Courier 10 Pitch"/>
              <w:b/>
              <w:iCs/>
              <w:vanish/>
            </w:rPr>
            <w:pgNum/>
          </w:r>
          <w:r>
            <w:rPr>
              <w:rFonts w:ascii="Courier 10 Pitch" w:hAnsi="Courier 10 Pitch"/>
              <w:b/>
              <w:iCs/>
              <w:vanish/>
            </w:rPr>
            <w:pgNum/>
          </w:r>
          <w:r>
            <w:rPr>
              <w:rFonts w:ascii="Lucida Sans Unicode" w:hAnsi="Lucida Sans Unicode" w:cs="Lucida Sans Unicode"/>
              <w:b/>
              <w:iCs/>
              <w:vanish/>
              <w:sz w:val="32"/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âmara Municipal de Santana do Itar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é-</w:t>
          </w:r>
          <w:proofErr w:type="spellStart"/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</w:t>
          </w:r>
          <w:proofErr w:type="spellEnd"/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</w:p>
        <w:p w14:paraId="683E1A30" w14:textId="77777777" w:rsidR="009A3363" w:rsidRPr="00765CF9" w:rsidRDefault="009A3363" w:rsidP="009A3363">
          <w:pPr>
            <w:pStyle w:val="Cabealho"/>
            <w:jc w:val="center"/>
            <w:rPr>
              <w:rFonts w:ascii="Bookman Old Style" w:hAnsi="Bookman Old Style"/>
              <w:sz w:val="22"/>
              <w:szCs w:val="22"/>
            </w:rPr>
          </w:pPr>
          <w:r w:rsidRPr="00765CF9">
            <w:rPr>
              <w:rFonts w:ascii="Bookman Old Style" w:hAnsi="Bookman Old Style"/>
              <w:sz w:val="22"/>
              <w:szCs w:val="22"/>
            </w:rPr>
            <w:t>Rua Vereador Virgílio de Sene, 38, Bairro Portal dos Ipês – Fone (043) 3526-1302</w:t>
          </w:r>
        </w:p>
        <w:p w14:paraId="114E0674" w14:textId="612689F9" w:rsidR="00765CF9" w:rsidRPr="006D7E5F" w:rsidRDefault="009A3363" w:rsidP="006D7E5F">
          <w:pPr>
            <w:pStyle w:val="Cabealho"/>
            <w:jc w:val="center"/>
            <w:rPr>
              <w:rFonts w:ascii="Bookman Old Style" w:hAnsi="Bookman Old Style"/>
              <w:b/>
              <w:bCs/>
              <w:sz w:val="22"/>
              <w:szCs w:val="22"/>
            </w:rPr>
          </w:pPr>
          <w:r w:rsidRPr="006D7E5F">
            <w:rPr>
              <w:rFonts w:ascii="Bookman Old Style" w:hAnsi="Bookman Old Style"/>
              <w:b/>
              <w:bCs/>
              <w:sz w:val="22"/>
              <w:szCs w:val="22"/>
            </w:rPr>
            <w:t>Santana do Itararé – Paraná</w:t>
          </w:r>
        </w:p>
      </w:tc>
    </w:tr>
  </w:tbl>
  <w:p w14:paraId="151D8A61" w14:textId="77777777" w:rsidR="009A3363" w:rsidRDefault="00A86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9101F1" wp14:editId="06047117">
              <wp:simplePos x="0" y="0"/>
              <wp:positionH relativeFrom="column">
                <wp:posOffset>108585</wp:posOffset>
              </wp:positionH>
              <wp:positionV relativeFrom="paragraph">
                <wp:posOffset>1073785</wp:posOffset>
              </wp:positionV>
              <wp:extent cx="5387340" cy="493014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340" cy="4930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409D" w14:textId="77777777" w:rsidR="009A3363" w:rsidRDefault="009A3363" w:rsidP="0006297B">
                          <w:r>
                            <w:object w:dxaOrig="4125" w:dyaOrig="3390" w14:anchorId="579206C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4" type="#_x0000_t75" style="width:409.5pt;height:381pt" fillcolor="window">
                                <v:imagedata r:id="rId2" o:title="" gain="19661f" blacklevel="27525f"/>
                              </v:shape>
                              <o:OLEObject Type="Embed" ProgID="PBrush" ShapeID="_x0000_i1034" DrawAspect="Content" ObjectID="_1763223245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5pt;margin-top:84.55pt;width:424.2pt;height:3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pa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" o:allowincell="f" stroked="f">
              <v:textbox>
                <w:txbxContent>
                  <w:p w:rsidR="009A3363" w:rsidRDefault="009A3363" w:rsidP="0006297B">
                    <w:r>
                      <w:object w:dxaOrig="4125" w:dyaOrig="3390">
                        <v:shape id="_x0000_i1025" type="#_x0000_t75" style="width:409.5pt;height:381pt" o:ole="" fillcolor="window">
                          <v:imagedata r:id="rId4" o:title="" gain="19661f" blacklevel="27525f"/>
                        </v:shape>
                        <o:OLEObject Type="Embed" ProgID="PBrush" ShapeID="_x0000_i1025" DrawAspect="Content" ObjectID="_1755425737" r:id="rId5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B1253"/>
    <w:multiLevelType w:val="hybridMultilevel"/>
    <w:tmpl w:val="F928F6AC"/>
    <w:lvl w:ilvl="0" w:tplc="90E8ADB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80"/>
    <w:rsid w:val="00001980"/>
    <w:rsid w:val="00037B14"/>
    <w:rsid w:val="000432C4"/>
    <w:rsid w:val="0006297B"/>
    <w:rsid w:val="00077DFC"/>
    <w:rsid w:val="000A45F3"/>
    <w:rsid w:val="000A5D79"/>
    <w:rsid w:val="000C797A"/>
    <w:rsid w:val="000D316E"/>
    <w:rsid w:val="000D7A17"/>
    <w:rsid w:val="00100FBD"/>
    <w:rsid w:val="00143CEE"/>
    <w:rsid w:val="00166A48"/>
    <w:rsid w:val="00167FB0"/>
    <w:rsid w:val="0017414E"/>
    <w:rsid w:val="00180A09"/>
    <w:rsid w:val="0018298E"/>
    <w:rsid w:val="001930C8"/>
    <w:rsid w:val="00194717"/>
    <w:rsid w:val="001A34F2"/>
    <w:rsid w:val="001A4C38"/>
    <w:rsid w:val="001D51D3"/>
    <w:rsid w:val="001E2EFB"/>
    <w:rsid w:val="001E77F8"/>
    <w:rsid w:val="001F0F98"/>
    <w:rsid w:val="001F2E72"/>
    <w:rsid w:val="001F4642"/>
    <w:rsid w:val="00211D0A"/>
    <w:rsid w:val="00213D8A"/>
    <w:rsid w:val="00213E02"/>
    <w:rsid w:val="00217C28"/>
    <w:rsid w:val="00234CB0"/>
    <w:rsid w:val="00237487"/>
    <w:rsid w:val="00240EEB"/>
    <w:rsid w:val="00243F33"/>
    <w:rsid w:val="00252474"/>
    <w:rsid w:val="00252973"/>
    <w:rsid w:val="00265F06"/>
    <w:rsid w:val="002861C6"/>
    <w:rsid w:val="00291122"/>
    <w:rsid w:val="00297D62"/>
    <w:rsid w:val="002A28A6"/>
    <w:rsid w:val="002A2A08"/>
    <w:rsid w:val="002A33B7"/>
    <w:rsid w:val="002E7C1B"/>
    <w:rsid w:val="002F1295"/>
    <w:rsid w:val="002F2DF2"/>
    <w:rsid w:val="00303317"/>
    <w:rsid w:val="00311499"/>
    <w:rsid w:val="003261DD"/>
    <w:rsid w:val="0033218D"/>
    <w:rsid w:val="003448DD"/>
    <w:rsid w:val="003A3675"/>
    <w:rsid w:val="003B1382"/>
    <w:rsid w:val="003B6D6E"/>
    <w:rsid w:val="003C3850"/>
    <w:rsid w:val="003D6603"/>
    <w:rsid w:val="003F08A3"/>
    <w:rsid w:val="003F16B1"/>
    <w:rsid w:val="00403CB4"/>
    <w:rsid w:val="0040714D"/>
    <w:rsid w:val="00413785"/>
    <w:rsid w:val="00447F3E"/>
    <w:rsid w:val="0045425F"/>
    <w:rsid w:val="00461917"/>
    <w:rsid w:val="00486B57"/>
    <w:rsid w:val="0049142C"/>
    <w:rsid w:val="004A6F17"/>
    <w:rsid w:val="004C5CD1"/>
    <w:rsid w:val="004C7C2F"/>
    <w:rsid w:val="004F491F"/>
    <w:rsid w:val="00510AD2"/>
    <w:rsid w:val="00516CA4"/>
    <w:rsid w:val="00517FE1"/>
    <w:rsid w:val="00521794"/>
    <w:rsid w:val="005343CF"/>
    <w:rsid w:val="00543718"/>
    <w:rsid w:val="00576412"/>
    <w:rsid w:val="00582A4D"/>
    <w:rsid w:val="00583EDD"/>
    <w:rsid w:val="00596305"/>
    <w:rsid w:val="005B71FA"/>
    <w:rsid w:val="005E30F4"/>
    <w:rsid w:val="005E5DD3"/>
    <w:rsid w:val="006007B1"/>
    <w:rsid w:val="00602CC6"/>
    <w:rsid w:val="00611A2A"/>
    <w:rsid w:val="0061794B"/>
    <w:rsid w:val="00637658"/>
    <w:rsid w:val="00641C89"/>
    <w:rsid w:val="0064248C"/>
    <w:rsid w:val="00646C57"/>
    <w:rsid w:val="0066074A"/>
    <w:rsid w:val="006641BD"/>
    <w:rsid w:val="00664E92"/>
    <w:rsid w:val="00681381"/>
    <w:rsid w:val="006C056A"/>
    <w:rsid w:val="006C0743"/>
    <w:rsid w:val="006C2518"/>
    <w:rsid w:val="006D7E5F"/>
    <w:rsid w:val="007011B0"/>
    <w:rsid w:val="007146BD"/>
    <w:rsid w:val="00716C9A"/>
    <w:rsid w:val="00721C33"/>
    <w:rsid w:val="00722DD3"/>
    <w:rsid w:val="00724047"/>
    <w:rsid w:val="00746F7A"/>
    <w:rsid w:val="007566D8"/>
    <w:rsid w:val="00765CF9"/>
    <w:rsid w:val="007C1FF8"/>
    <w:rsid w:val="007C5D7D"/>
    <w:rsid w:val="007F2A00"/>
    <w:rsid w:val="00811180"/>
    <w:rsid w:val="008213E7"/>
    <w:rsid w:val="00823D22"/>
    <w:rsid w:val="0085780E"/>
    <w:rsid w:val="0086058E"/>
    <w:rsid w:val="008665C3"/>
    <w:rsid w:val="008667A0"/>
    <w:rsid w:val="00870144"/>
    <w:rsid w:val="008818FD"/>
    <w:rsid w:val="008A0667"/>
    <w:rsid w:val="008A0DB7"/>
    <w:rsid w:val="008C06EC"/>
    <w:rsid w:val="008C0C0F"/>
    <w:rsid w:val="008C1578"/>
    <w:rsid w:val="008C2946"/>
    <w:rsid w:val="008D1BEC"/>
    <w:rsid w:val="008D1FCD"/>
    <w:rsid w:val="008F3622"/>
    <w:rsid w:val="0090141F"/>
    <w:rsid w:val="00912393"/>
    <w:rsid w:val="00916F2C"/>
    <w:rsid w:val="00933519"/>
    <w:rsid w:val="00955F17"/>
    <w:rsid w:val="00955FA7"/>
    <w:rsid w:val="00956903"/>
    <w:rsid w:val="00962344"/>
    <w:rsid w:val="0097158A"/>
    <w:rsid w:val="009904A4"/>
    <w:rsid w:val="00994D88"/>
    <w:rsid w:val="009A3363"/>
    <w:rsid w:val="009B3115"/>
    <w:rsid w:val="009C004C"/>
    <w:rsid w:val="009C2D04"/>
    <w:rsid w:val="009C40FD"/>
    <w:rsid w:val="009C475B"/>
    <w:rsid w:val="009D0803"/>
    <w:rsid w:val="009F0EF7"/>
    <w:rsid w:val="009F1CDA"/>
    <w:rsid w:val="009F5CE8"/>
    <w:rsid w:val="00A11BFC"/>
    <w:rsid w:val="00A12BB3"/>
    <w:rsid w:val="00A205C2"/>
    <w:rsid w:val="00A616AA"/>
    <w:rsid w:val="00A758FC"/>
    <w:rsid w:val="00A86B46"/>
    <w:rsid w:val="00AC7A8B"/>
    <w:rsid w:val="00AE33CE"/>
    <w:rsid w:val="00AE5CE1"/>
    <w:rsid w:val="00AE5FA4"/>
    <w:rsid w:val="00AF00C1"/>
    <w:rsid w:val="00B059E5"/>
    <w:rsid w:val="00B255C5"/>
    <w:rsid w:val="00B83B89"/>
    <w:rsid w:val="00B927CC"/>
    <w:rsid w:val="00BA20EA"/>
    <w:rsid w:val="00BD2D19"/>
    <w:rsid w:val="00BF7E4C"/>
    <w:rsid w:val="00C037BC"/>
    <w:rsid w:val="00C25062"/>
    <w:rsid w:val="00C36EE2"/>
    <w:rsid w:val="00C65806"/>
    <w:rsid w:val="00C816C2"/>
    <w:rsid w:val="00C93F5A"/>
    <w:rsid w:val="00CB1E04"/>
    <w:rsid w:val="00CB644C"/>
    <w:rsid w:val="00D025F1"/>
    <w:rsid w:val="00D23590"/>
    <w:rsid w:val="00D2605D"/>
    <w:rsid w:val="00D54173"/>
    <w:rsid w:val="00D67EBF"/>
    <w:rsid w:val="00D74860"/>
    <w:rsid w:val="00D848BE"/>
    <w:rsid w:val="00D84961"/>
    <w:rsid w:val="00DA692A"/>
    <w:rsid w:val="00DE6BE3"/>
    <w:rsid w:val="00DE741D"/>
    <w:rsid w:val="00DF3D4A"/>
    <w:rsid w:val="00DF3DCD"/>
    <w:rsid w:val="00DF69D9"/>
    <w:rsid w:val="00E32E58"/>
    <w:rsid w:val="00E3330D"/>
    <w:rsid w:val="00E35B22"/>
    <w:rsid w:val="00E40FA6"/>
    <w:rsid w:val="00E44DF4"/>
    <w:rsid w:val="00E479C1"/>
    <w:rsid w:val="00E53AD1"/>
    <w:rsid w:val="00E730DD"/>
    <w:rsid w:val="00E80438"/>
    <w:rsid w:val="00E9738D"/>
    <w:rsid w:val="00EB6039"/>
    <w:rsid w:val="00EE6A9A"/>
    <w:rsid w:val="00EF6622"/>
    <w:rsid w:val="00F1380D"/>
    <w:rsid w:val="00F20196"/>
    <w:rsid w:val="00F21245"/>
    <w:rsid w:val="00F37326"/>
    <w:rsid w:val="00F735C2"/>
    <w:rsid w:val="00F876BB"/>
    <w:rsid w:val="00F979B8"/>
    <w:rsid w:val="00FA1462"/>
    <w:rsid w:val="00FA379E"/>
    <w:rsid w:val="00FB5608"/>
    <w:rsid w:val="00FC0153"/>
    <w:rsid w:val="00FD431A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52764"/>
  <w15:docId w15:val="{A374A925-DC2A-48F7-A8CD-078B7D41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8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5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6297B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C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C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11180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811180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811180"/>
    <w:pPr>
      <w:spacing w:before="100" w:beforeAutospacing="1" w:after="100" w:afterAutospacing="1"/>
    </w:pPr>
  </w:style>
  <w:style w:type="character" w:styleId="Forte">
    <w:name w:val="Strong"/>
    <w:qFormat/>
    <w:rsid w:val="00811180"/>
    <w:rPr>
      <w:b/>
      <w:bCs/>
    </w:rPr>
  </w:style>
  <w:style w:type="character" w:customStyle="1" w:styleId="apple-converted-space">
    <w:name w:val="apple-converted-space"/>
    <w:basedOn w:val="Fontepargpadro"/>
    <w:rsid w:val="00811180"/>
  </w:style>
  <w:style w:type="paragraph" w:styleId="Recuodecorpodetexto2">
    <w:name w:val="Body Text Indent 2"/>
    <w:basedOn w:val="Normal"/>
    <w:link w:val="Recuodecorpodetexto2Char"/>
    <w:uiPriority w:val="99"/>
    <w:unhideWhenUsed/>
    <w:rsid w:val="000629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29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06297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2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6297B"/>
  </w:style>
  <w:style w:type="character" w:customStyle="1" w:styleId="Ttulo1Char">
    <w:name w:val="Título 1 Char"/>
    <w:basedOn w:val="Fontepargpadro"/>
    <w:link w:val="Ttulo1"/>
    <w:uiPriority w:val="9"/>
    <w:rsid w:val="004C5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C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C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C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C5CD1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C5C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opargrafo">
    <w:name w:val="Recuo do parágrafo"/>
    <w:basedOn w:val="Corpodetexto"/>
    <w:rsid w:val="004C5CD1"/>
    <w:pPr>
      <w:widowControl w:val="0"/>
      <w:tabs>
        <w:tab w:val="left" w:pos="567"/>
      </w:tabs>
      <w:suppressAutoHyphens/>
      <w:spacing w:after="120"/>
      <w:ind w:left="567" w:hanging="283"/>
      <w:jc w:val="left"/>
    </w:pPr>
    <w:rPr>
      <w:rFonts w:ascii="Times New Roman" w:hAnsi="Times New Roman"/>
      <w:sz w:val="20"/>
    </w:rPr>
  </w:style>
  <w:style w:type="paragraph" w:customStyle="1" w:styleId="Textopr-formatado">
    <w:name w:val="Texto pré-formatado"/>
    <w:basedOn w:val="Normal"/>
    <w:rsid w:val="004C5CD1"/>
    <w:pPr>
      <w:widowControl w:val="0"/>
      <w:suppressAutoHyphens/>
    </w:pPr>
    <w:rPr>
      <w:rFonts w:ascii="Courier New" w:eastAsia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C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C2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82A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C40FD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61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61C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PC01</cp:lastModifiedBy>
  <cp:revision>2</cp:revision>
  <cp:lastPrinted>2023-12-04T22:10:00Z</cp:lastPrinted>
  <dcterms:created xsi:type="dcterms:W3CDTF">2023-12-04T22:28:00Z</dcterms:created>
  <dcterms:modified xsi:type="dcterms:W3CDTF">2023-12-04T22:28:00Z</dcterms:modified>
</cp:coreProperties>
</file>